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19A" w14:textId="6E22859A" w:rsidR="008402F4" w:rsidRDefault="005F4949" w:rsidP="00A34DD6">
      <w:pPr>
        <w:jc w:val="center"/>
        <w:rPr>
          <w:rFonts w:ascii="Arial" w:eastAsia="Arial" w:hAnsi="Arial" w:cs="Arial"/>
          <w:b/>
          <w:bCs/>
          <w:lang w:val="da-DK"/>
        </w:rPr>
      </w:pPr>
      <w:r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Professionspakker på Efterslægten</w:t>
      </w:r>
      <w:r w:rsidR="00A34DD6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br/>
      </w:r>
      <w:r w:rsidR="0068685E"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 xml:space="preserve">Ansøgningsskema </w:t>
      </w:r>
      <w:r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202</w:t>
      </w:r>
      <w:r w:rsidR="002C534D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2</w:t>
      </w:r>
      <w:r w:rsidRPr="008402F4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-202</w:t>
      </w:r>
      <w:r w:rsidR="002C534D">
        <w:rPr>
          <w:rFonts w:ascii="Century Gothic" w:eastAsia="Arial" w:hAnsi="Century Gothic" w:cs="Arial"/>
          <w:b/>
          <w:bCs/>
          <w:sz w:val="36"/>
          <w:szCs w:val="36"/>
          <w:lang w:val="da-DK"/>
        </w:rPr>
        <w:t>3</w:t>
      </w:r>
    </w:p>
    <w:p w14:paraId="2801A8FE" w14:textId="77777777" w:rsidR="005F4949" w:rsidRPr="008F3844" w:rsidRDefault="008402F4" w:rsidP="008402F4">
      <w:pPr>
        <w:jc w:val="right"/>
        <w:rPr>
          <w:rFonts w:ascii="Arial" w:eastAsia="Arial" w:hAnsi="Arial" w:cs="Arial"/>
          <w:lang w:val="da-DK"/>
        </w:rPr>
      </w:pPr>
      <w:r w:rsidRPr="008F3844">
        <w:rPr>
          <w:rFonts w:ascii="Arial" w:eastAsia="Arial" w:hAnsi="Arial" w:cs="Arial"/>
          <w:lang w:val="da-DK"/>
        </w:rPr>
        <w:t>Dato:__________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356BD5" w:rsidRPr="008402F4" w14:paraId="44DCEE14" w14:textId="77777777" w:rsidTr="00B13412">
        <w:tc>
          <w:tcPr>
            <w:tcW w:w="4813" w:type="dxa"/>
          </w:tcPr>
          <w:p w14:paraId="62BCED04" w14:textId="77777777" w:rsidR="00356BD5" w:rsidRPr="008402F4" w:rsidRDefault="001C5B3E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Forn</w:t>
            </w:r>
            <w:r w:rsidR="007B36D5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avn:</w:t>
            </w:r>
          </w:p>
        </w:tc>
        <w:tc>
          <w:tcPr>
            <w:tcW w:w="4815" w:type="dxa"/>
          </w:tcPr>
          <w:p w14:paraId="04DD9D01" w14:textId="77777777" w:rsidR="00356BD5" w:rsidRPr="008402F4" w:rsidRDefault="378D1F1F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CPR:</w:t>
            </w:r>
          </w:p>
        </w:tc>
      </w:tr>
      <w:tr w:rsidR="00356BD5" w:rsidRPr="008402F4" w14:paraId="39A1A037" w14:textId="77777777" w:rsidTr="00B13412">
        <w:tc>
          <w:tcPr>
            <w:tcW w:w="4813" w:type="dxa"/>
          </w:tcPr>
          <w:p w14:paraId="6AA65060" w14:textId="77777777" w:rsidR="00356BD5" w:rsidRPr="008402F4" w:rsidRDefault="378D1F1F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Efternavn:</w:t>
            </w:r>
          </w:p>
        </w:tc>
        <w:tc>
          <w:tcPr>
            <w:tcW w:w="4815" w:type="dxa"/>
          </w:tcPr>
          <w:p w14:paraId="09666E49" w14:textId="77777777" w:rsidR="00356BD5" w:rsidRPr="008402F4" w:rsidRDefault="00B13412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Mobil:</w:t>
            </w:r>
          </w:p>
        </w:tc>
      </w:tr>
      <w:tr w:rsidR="00356BD5" w:rsidRPr="008402F4" w14:paraId="298F7669" w14:textId="77777777" w:rsidTr="00B13412">
        <w:tc>
          <w:tcPr>
            <w:tcW w:w="4813" w:type="dxa"/>
          </w:tcPr>
          <w:p w14:paraId="088C3294" w14:textId="77777777" w:rsidR="00356BD5" w:rsidRPr="008402F4" w:rsidRDefault="378D1F1F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Adresse:</w:t>
            </w:r>
          </w:p>
        </w:tc>
        <w:tc>
          <w:tcPr>
            <w:tcW w:w="4815" w:type="dxa"/>
          </w:tcPr>
          <w:p w14:paraId="057D0E05" w14:textId="77777777" w:rsidR="00356BD5" w:rsidRPr="008402F4" w:rsidRDefault="00B13412" w:rsidP="378D1F1F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</w:pP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E</w:t>
            </w:r>
            <w:r w:rsidR="00955A7F"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-</w:t>
            </w:r>
            <w:r w:rsidRPr="008402F4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da-DK"/>
              </w:rPr>
              <w:t>mail:</w:t>
            </w:r>
          </w:p>
        </w:tc>
      </w:tr>
    </w:tbl>
    <w:p w14:paraId="7FBE7481" w14:textId="77777777" w:rsidR="00356BD5" w:rsidRPr="008402F4" w:rsidRDefault="00356BD5" w:rsidP="378D1F1F">
      <w:pPr>
        <w:rPr>
          <w:rFonts w:ascii="Century Gothic" w:eastAsia="Arial" w:hAnsi="Century Gothic" w:cs="Arial"/>
          <w:b/>
          <w:bCs/>
          <w:sz w:val="28"/>
          <w:szCs w:val="2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7"/>
        <w:gridCol w:w="944"/>
        <w:gridCol w:w="3118"/>
        <w:gridCol w:w="2829"/>
      </w:tblGrid>
      <w:tr w:rsidR="00146841" w:rsidRPr="00F83AAF" w14:paraId="4D3A89D9" w14:textId="77777777" w:rsidTr="00C3367C">
        <w:tc>
          <w:tcPr>
            <w:tcW w:w="2737" w:type="dxa"/>
          </w:tcPr>
          <w:p w14:paraId="48887B50" w14:textId="77777777" w:rsidR="00146841" w:rsidRPr="008402F4" w:rsidRDefault="00146841" w:rsidP="007034A5">
            <w:pPr>
              <w:pStyle w:val="NormalWeb"/>
              <w:rPr>
                <w:rFonts w:ascii="Century Gothic" w:eastAsia="Arial" w:hAnsi="Century Gothic" w:cs="Arial"/>
                <w:b/>
                <w:bCs/>
              </w:rPr>
            </w:pPr>
            <w:r>
              <w:rPr>
                <w:rFonts w:ascii="Century Gothic" w:eastAsia="Arial" w:hAnsi="Century Gothic" w:cs="Arial"/>
                <w:b/>
                <w:bCs/>
              </w:rPr>
              <w:t>Profession</w:t>
            </w:r>
            <w:r w:rsidR="00FC6A03">
              <w:rPr>
                <w:rFonts w:ascii="Century Gothic" w:eastAsia="Arial" w:hAnsi="Century Gothic" w:cs="Arial"/>
                <w:b/>
                <w:bCs/>
              </w:rPr>
              <w:t>spakke</w:t>
            </w:r>
          </w:p>
        </w:tc>
        <w:tc>
          <w:tcPr>
            <w:tcW w:w="944" w:type="dxa"/>
          </w:tcPr>
          <w:p w14:paraId="36EF8F0B" w14:textId="77777777" w:rsidR="00146841" w:rsidRDefault="00146841" w:rsidP="007034A5">
            <w:pPr>
              <w:pStyle w:val="NormalWeb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Sæt Kryds</w:t>
            </w:r>
          </w:p>
        </w:tc>
        <w:tc>
          <w:tcPr>
            <w:tcW w:w="3118" w:type="dxa"/>
          </w:tcPr>
          <w:p w14:paraId="1F4F70D0" w14:textId="6AE5AF39" w:rsidR="00146841" w:rsidRPr="00AA6BBC" w:rsidRDefault="00146841" w:rsidP="00CF628E">
            <w:pPr>
              <w:pStyle w:val="NormalWeb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A6BBC">
              <w:rPr>
                <w:rFonts w:ascii="Century Gothic" w:hAnsi="Century Gothic" w:cs="Arial"/>
                <w:b/>
                <w:sz w:val="18"/>
                <w:szCs w:val="18"/>
              </w:rPr>
              <w:t>Fag</w:t>
            </w:r>
            <w:r w:rsidR="00C862CA" w:rsidRPr="00AA6BB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96FCE" w:rsidRPr="00AA6BBC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3F3004" w:rsidRPr="00AA6BBC">
              <w:rPr>
                <w:rFonts w:ascii="Century Gothic" w:hAnsi="Century Gothic" w:cs="Arial"/>
                <w:bCs/>
                <w:sz w:val="18"/>
                <w:szCs w:val="18"/>
              </w:rPr>
              <w:t>Pr.</w:t>
            </w:r>
            <w:r w:rsidR="004E749C" w:rsidRPr="00AA6BBC">
              <w:rPr>
                <w:rFonts w:ascii="Century Gothic" w:hAnsi="Century Gothic" w:cs="Arial"/>
                <w:bCs/>
                <w:sz w:val="18"/>
                <w:szCs w:val="18"/>
              </w:rPr>
              <w:t xml:space="preserve"> fag kr. 550</w:t>
            </w:r>
            <w:r w:rsidR="00B53975" w:rsidRPr="00AA6BBC">
              <w:rPr>
                <w:rFonts w:ascii="Century Gothic" w:hAnsi="Century Gothic" w:cs="Arial"/>
                <w:bCs/>
                <w:sz w:val="18"/>
                <w:szCs w:val="18"/>
              </w:rPr>
              <w:t>, C+B kr. 550</w:t>
            </w:r>
            <w:r w:rsidR="00C862CA" w:rsidRPr="00AA6BBC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2829" w:type="dxa"/>
          </w:tcPr>
          <w:p w14:paraId="45A7B0E8" w14:textId="4780237C" w:rsidR="00146841" w:rsidRPr="008402F4" w:rsidRDefault="00146841" w:rsidP="0096327A">
            <w:pPr>
              <w:pStyle w:val="NormalWeb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Skriv valgfagsønsker</w:t>
            </w:r>
            <w:r w:rsidR="00962CB5">
              <w:rPr>
                <w:rFonts w:ascii="Century Gothic" w:hAnsi="Century Gothic" w:cs="Arial"/>
                <w:b/>
              </w:rPr>
              <w:t xml:space="preserve"> </w:t>
            </w:r>
            <w:r w:rsidR="0096327A">
              <w:rPr>
                <w:rFonts w:ascii="Century Gothic" w:hAnsi="Century Gothic" w:cs="Arial"/>
                <w:b/>
              </w:rPr>
              <w:br/>
            </w:r>
            <w:r w:rsidR="00087CB9">
              <w:rPr>
                <w:rFonts w:ascii="Century Gothic" w:hAnsi="Century Gothic" w:cs="Arial"/>
                <w:b/>
              </w:rPr>
              <w:t>*</w:t>
            </w:r>
            <w:r w:rsidR="0096327A">
              <w:rPr>
                <w:rFonts w:ascii="Century Gothic" w:hAnsi="Century Gothic" w:cs="Arial"/>
                <w:b/>
              </w:rPr>
              <w:t xml:space="preserve">) </w:t>
            </w:r>
            <w:r w:rsidR="00C3367C">
              <w:rPr>
                <w:rFonts w:ascii="Century Gothic" w:hAnsi="Century Gothic" w:cs="Arial"/>
                <w:b/>
              </w:rPr>
              <w:t>Se næste side</w:t>
            </w:r>
          </w:p>
        </w:tc>
      </w:tr>
      <w:tr w:rsidR="00146841" w:rsidRPr="00962CB5" w14:paraId="363D6630" w14:textId="77777777" w:rsidTr="00C3367C">
        <w:trPr>
          <w:trHeight w:val="476"/>
        </w:trPr>
        <w:tc>
          <w:tcPr>
            <w:tcW w:w="2737" w:type="dxa"/>
          </w:tcPr>
          <w:p w14:paraId="59C7344E" w14:textId="77777777" w:rsidR="00146841" w:rsidRPr="008402F4" w:rsidRDefault="00146841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Pædagog</w:t>
            </w:r>
          </w:p>
        </w:tc>
        <w:tc>
          <w:tcPr>
            <w:tcW w:w="944" w:type="dxa"/>
          </w:tcPr>
          <w:p w14:paraId="4A2E7272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E95EA5" w14:textId="6C245746" w:rsidR="00DE641E" w:rsidRPr="00AA6BBC" w:rsidRDefault="00146841" w:rsidP="007034A5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C</w:t>
            </w:r>
            <w:r w:rsidR="00DE641E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Valgfrit C</w:t>
            </w:r>
            <w:r w:rsidR="00796FCE" w:rsidRPr="00AA6BBC">
              <w:rPr>
                <w:rFonts w:ascii="Century Gothic" w:eastAsia="Arial" w:hAnsi="Century Gothic" w:cs="Arial"/>
                <w:sz w:val="18"/>
                <w:szCs w:val="18"/>
              </w:rPr>
              <w:t>-</w:t>
            </w:r>
            <w:r w:rsidR="00DE641E" w:rsidRPr="00AA6BBC">
              <w:rPr>
                <w:rFonts w:ascii="Century Gothic" w:eastAsia="Arial" w:hAnsi="Century Gothic" w:cs="Arial"/>
                <w:sz w:val="18"/>
                <w:szCs w:val="18"/>
              </w:rPr>
              <w:t>niveau fag</w:t>
            </w:r>
            <w:r w:rsidR="009C3906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*)</w:t>
            </w:r>
            <w:r w:rsidR="00DF34AC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</w:tcPr>
          <w:p w14:paraId="7DE0DAF8" w14:textId="77777777" w:rsidR="00962CB5" w:rsidRPr="003208D5" w:rsidRDefault="00962CB5" w:rsidP="007034A5">
            <w:pPr>
              <w:pStyle w:val="NormalWeb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3208D5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Efterår: </w:t>
            </w:r>
            <w:r w:rsid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br/>
            </w:r>
            <w:r w:rsid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br/>
            </w:r>
            <w:r w:rsidRPr="003208D5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</w:p>
        </w:tc>
      </w:tr>
      <w:tr w:rsidR="00146841" w:rsidRPr="00962CB5" w14:paraId="63854209" w14:textId="77777777" w:rsidTr="00C3367C">
        <w:trPr>
          <w:trHeight w:val="396"/>
        </w:trPr>
        <w:tc>
          <w:tcPr>
            <w:tcW w:w="2737" w:type="dxa"/>
          </w:tcPr>
          <w:p w14:paraId="6C861048" w14:textId="77777777" w:rsidR="00146841" w:rsidRDefault="00146841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Politi</w:t>
            </w:r>
          </w:p>
        </w:tc>
        <w:tc>
          <w:tcPr>
            <w:tcW w:w="944" w:type="dxa"/>
          </w:tcPr>
          <w:p w14:paraId="6E2B99FB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BF2DE5" w14:textId="5F05557A" w:rsidR="004E63AC" w:rsidRPr="00AA6BBC" w:rsidRDefault="00146841" w:rsidP="003208D5">
            <w:pPr>
              <w:pStyle w:val="NormalWeb"/>
              <w:rPr>
                <w:rFonts w:ascii="Century Gothic" w:eastAsia="Arial" w:hAnsi="Century Gothic" w:cs="Arial"/>
                <w:color w:val="00B050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="003208D5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Samfundsfag C </w:t>
            </w:r>
            <w:r w:rsidR="003208D5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Idræt </w:t>
            </w:r>
            <w:r w:rsidR="00A34DD6" w:rsidRPr="00AA6BBC">
              <w:rPr>
                <w:rFonts w:ascii="Century Gothic" w:eastAsia="Arial" w:hAnsi="Century Gothic" w:cs="Arial"/>
                <w:sz w:val="18"/>
                <w:szCs w:val="18"/>
              </w:rPr>
              <w:t>C</w:t>
            </w:r>
            <w:r w:rsidR="00C3367C" w:rsidRPr="00AA6BBC">
              <w:rPr>
                <w:rFonts w:ascii="Century Gothic" w:eastAsia="Arial" w:hAnsi="Century Gothic" w:cs="Arial"/>
                <w:sz w:val="18"/>
                <w:szCs w:val="18"/>
              </w:rPr>
              <w:t>+B</w:t>
            </w:r>
          </w:p>
        </w:tc>
        <w:tc>
          <w:tcPr>
            <w:tcW w:w="2829" w:type="dxa"/>
          </w:tcPr>
          <w:p w14:paraId="56505978" w14:textId="77777777" w:rsidR="00146841" w:rsidRPr="00CB5AEE" w:rsidRDefault="00CF628E" w:rsidP="00CB5AEE">
            <w:pPr>
              <w:pStyle w:val="NormalWeb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3208D5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</w:p>
        </w:tc>
      </w:tr>
      <w:tr w:rsidR="00146841" w:rsidRPr="00CB0932" w14:paraId="6714154B" w14:textId="77777777" w:rsidTr="00C3367C">
        <w:trPr>
          <w:trHeight w:val="476"/>
        </w:trPr>
        <w:tc>
          <w:tcPr>
            <w:tcW w:w="2737" w:type="dxa"/>
          </w:tcPr>
          <w:p w14:paraId="0A432D43" w14:textId="77777777" w:rsidR="00146841" w:rsidRDefault="00146841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Bioanalytiker</w:t>
            </w:r>
          </w:p>
        </w:tc>
        <w:tc>
          <w:tcPr>
            <w:tcW w:w="944" w:type="dxa"/>
          </w:tcPr>
          <w:p w14:paraId="4E2C1C96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5177A5" w14:textId="7BDFEE37" w:rsidR="00146841" w:rsidRPr="00AA6BBC" w:rsidRDefault="00146841" w:rsidP="007034A5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="006B2A12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C</w:t>
            </w:r>
            <w:r w:rsidR="003208D5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="00DA5246" w:rsidRPr="00AA6BBC">
              <w:rPr>
                <w:rFonts w:ascii="Century Gothic" w:eastAsia="Arial" w:hAnsi="Century Gothic" w:cs="Arial"/>
                <w:sz w:val="18"/>
                <w:szCs w:val="18"/>
              </w:rPr>
              <w:t>Biologi C</w:t>
            </w:r>
            <w:r w:rsidR="00065D6A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009A386F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Kemi C</w:t>
            </w:r>
            <w:r w:rsidR="00DF34AC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00DF34AC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Matematik C (forår)</w:t>
            </w:r>
          </w:p>
        </w:tc>
        <w:tc>
          <w:tcPr>
            <w:tcW w:w="2829" w:type="dxa"/>
          </w:tcPr>
          <w:p w14:paraId="09679D8E" w14:textId="7BFF52B1" w:rsidR="00146841" w:rsidRPr="000F3E19" w:rsidRDefault="000F3E19" w:rsidP="007034A5">
            <w:pPr>
              <w:pStyle w:val="NormalWeb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0F3E19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Forår</w:t>
            </w:r>
            <w:r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:</w:t>
            </w:r>
          </w:p>
        </w:tc>
      </w:tr>
      <w:tr w:rsidR="00146841" w:rsidRPr="00962CB5" w14:paraId="5CA5540A" w14:textId="77777777" w:rsidTr="00C3367C">
        <w:trPr>
          <w:trHeight w:val="476"/>
        </w:trPr>
        <w:tc>
          <w:tcPr>
            <w:tcW w:w="2737" w:type="dxa"/>
          </w:tcPr>
          <w:p w14:paraId="0881CDBE" w14:textId="77777777" w:rsidR="00146841" w:rsidRDefault="00301D47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Socialrådgiver</w:t>
            </w:r>
          </w:p>
        </w:tc>
        <w:tc>
          <w:tcPr>
            <w:tcW w:w="944" w:type="dxa"/>
          </w:tcPr>
          <w:p w14:paraId="76BEB049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7DDE8D" w14:textId="5A33EE1D" w:rsidR="00146841" w:rsidRPr="00AA6BBC" w:rsidRDefault="00301D47" w:rsidP="007034A5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C</w:t>
            </w:r>
            <w:r w:rsidR="00823F35" w:rsidRPr="00AA6BBC">
              <w:rPr>
                <w:rFonts w:ascii="Century Gothic" w:eastAsia="Arial" w:hAnsi="Century Gothic" w:cs="Arial"/>
                <w:sz w:val="18"/>
                <w:szCs w:val="18"/>
              </w:rPr>
              <w:t>+B</w:t>
            </w:r>
          </w:p>
        </w:tc>
        <w:tc>
          <w:tcPr>
            <w:tcW w:w="2829" w:type="dxa"/>
          </w:tcPr>
          <w:p w14:paraId="53CF8EC7" w14:textId="380618A2" w:rsidR="00CF628E" w:rsidRPr="008402F4" w:rsidRDefault="00CF628E" w:rsidP="00CB5AEE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146841" w:rsidRPr="00962CB5" w14:paraId="2B7F9D46" w14:textId="77777777" w:rsidTr="003A705F">
        <w:trPr>
          <w:trHeight w:val="715"/>
        </w:trPr>
        <w:tc>
          <w:tcPr>
            <w:tcW w:w="2737" w:type="dxa"/>
          </w:tcPr>
          <w:p w14:paraId="4D95E51D" w14:textId="77777777" w:rsidR="00146841" w:rsidRDefault="008B477E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Sygeplejerske</w:t>
            </w:r>
          </w:p>
        </w:tc>
        <w:tc>
          <w:tcPr>
            <w:tcW w:w="944" w:type="dxa"/>
          </w:tcPr>
          <w:p w14:paraId="0A836F71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56F6B9" w14:textId="128CA29F" w:rsidR="008B1E95" w:rsidRPr="00AA6BBC" w:rsidRDefault="008B477E" w:rsidP="009D22BA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="00CF628E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                          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="00CF628E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   </w:t>
            </w:r>
            <w:r w:rsidR="00B04798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C</w:t>
            </w:r>
            <w:r w:rsidR="00CF628E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                    </w:t>
            </w:r>
            <w:r w:rsidR="008F6C04" w:rsidRPr="00AA6BBC">
              <w:rPr>
                <w:rFonts w:ascii="Century Gothic" w:eastAsia="Arial" w:hAnsi="Century Gothic" w:cs="Arial"/>
                <w:color w:val="FF0000"/>
                <w:sz w:val="18"/>
                <w:szCs w:val="18"/>
              </w:rPr>
              <w:br/>
            </w:r>
            <w:r w:rsidR="008F6C04" w:rsidRPr="00AA6BBC">
              <w:rPr>
                <w:rFonts w:ascii="Century Gothic" w:eastAsia="Arial" w:hAnsi="Century Gothic" w:cs="Arial"/>
                <w:sz w:val="18"/>
                <w:szCs w:val="18"/>
              </w:rPr>
              <w:t>Biologi C</w:t>
            </w:r>
            <w:r w:rsidR="005A0105" w:rsidRPr="00AA6BBC">
              <w:rPr>
                <w:rFonts w:ascii="Century Gothic" w:eastAsia="Arial" w:hAnsi="Century Gothic" w:cs="Arial"/>
                <w:sz w:val="18"/>
                <w:szCs w:val="18"/>
              </w:rPr>
              <w:t>+B</w:t>
            </w:r>
          </w:p>
        </w:tc>
        <w:tc>
          <w:tcPr>
            <w:tcW w:w="2829" w:type="dxa"/>
          </w:tcPr>
          <w:p w14:paraId="76440BA5" w14:textId="4B13DFD0" w:rsidR="00146841" w:rsidRPr="008402F4" w:rsidRDefault="00CF628E" w:rsidP="00CB5AEE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="003208D5"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92358D" w:rsidRPr="000152AE" w14:paraId="428C453A" w14:textId="77777777" w:rsidTr="003A705F">
        <w:trPr>
          <w:trHeight w:val="715"/>
        </w:trPr>
        <w:tc>
          <w:tcPr>
            <w:tcW w:w="2737" w:type="dxa"/>
          </w:tcPr>
          <w:p w14:paraId="696FA9DF" w14:textId="06CBE3C0" w:rsidR="0092358D" w:rsidRDefault="0092358D" w:rsidP="007034A5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Fysioterapeut</w:t>
            </w:r>
          </w:p>
        </w:tc>
        <w:tc>
          <w:tcPr>
            <w:tcW w:w="944" w:type="dxa"/>
          </w:tcPr>
          <w:p w14:paraId="7BD4D083" w14:textId="77777777" w:rsidR="0092358D" w:rsidRDefault="0092358D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501F23" w14:textId="25367529" w:rsidR="0092358D" w:rsidRPr="00AA6BBC" w:rsidRDefault="000152AE" w:rsidP="009D22BA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="00B04798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C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="009A59E7" w:rsidRPr="00AA6BBC">
              <w:rPr>
                <w:rFonts w:ascii="Century Gothic" w:eastAsia="Arial" w:hAnsi="Century Gothic" w:cs="Arial"/>
                <w:sz w:val="18"/>
                <w:szCs w:val="18"/>
              </w:rPr>
              <w:t>Biologi C</w:t>
            </w:r>
            <w:r w:rsidR="009F6482" w:rsidRPr="00AA6BBC">
              <w:rPr>
                <w:rFonts w:ascii="Century Gothic" w:eastAsia="Arial" w:hAnsi="Century Gothic" w:cs="Arial"/>
                <w:sz w:val="18"/>
                <w:szCs w:val="18"/>
              </w:rPr>
              <w:t>+B</w:t>
            </w:r>
          </w:p>
        </w:tc>
        <w:tc>
          <w:tcPr>
            <w:tcW w:w="2829" w:type="dxa"/>
          </w:tcPr>
          <w:p w14:paraId="52C74AC5" w14:textId="4C7F4049" w:rsidR="0092358D" w:rsidRPr="00CB5AEE" w:rsidRDefault="00D2213B" w:rsidP="00CB5AEE">
            <w:pPr>
              <w:pStyle w:val="NormalWeb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Efterår: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br/>
            </w:r>
            <w:r w:rsidRPr="00CB5AEE">
              <w:rPr>
                <w:rFonts w:ascii="Century Gothic" w:eastAsia="Arial" w:hAnsi="Century Gothic" w:cs="Arial"/>
                <w:b/>
                <w:sz w:val="20"/>
                <w:szCs w:val="20"/>
              </w:rPr>
              <w:t>Forår:</w:t>
            </w:r>
          </w:p>
        </w:tc>
      </w:tr>
      <w:tr w:rsidR="00146841" w:rsidRPr="00962CB5" w14:paraId="7CBF266E" w14:textId="77777777" w:rsidTr="00C3367C">
        <w:trPr>
          <w:trHeight w:val="476"/>
        </w:trPr>
        <w:tc>
          <w:tcPr>
            <w:tcW w:w="2737" w:type="dxa"/>
          </w:tcPr>
          <w:p w14:paraId="59C1424C" w14:textId="1B33076F" w:rsidR="00146841" w:rsidRPr="00800C18" w:rsidRDefault="008F6C04" w:rsidP="007034A5">
            <w:pPr>
              <w:pStyle w:val="NormalWeb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Egen pakke</w:t>
            </w:r>
            <w:r w:rsidR="00800C18">
              <w:rPr>
                <w:rFonts w:ascii="Century Gothic" w:hAnsi="Century Gothic" w:cs="Arial"/>
                <w:b/>
                <w:sz w:val="36"/>
                <w:szCs w:val="36"/>
              </w:rPr>
              <w:br/>
            </w:r>
          </w:p>
        </w:tc>
        <w:tc>
          <w:tcPr>
            <w:tcW w:w="944" w:type="dxa"/>
          </w:tcPr>
          <w:p w14:paraId="66193C77" w14:textId="77777777" w:rsidR="00146841" w:rsidRDefault="00146841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319FC8" w14:textId="4F47232C" w:rsidR="00A84260" w:rsidRPr="00AA6BBC" w:rsidRDefault="008F6C04" w:rsidP="00CF628E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t>Dansk A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Engelsk B</w:t>
            </w:r>
            <w:r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C</w:t>
            </w:r>
            <w:r w:rsidR="00A84260" w:rsidRPr="00AA6BBC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="008B1D25" w:rsidRPr="00AA6BBC">
              <w:rPr>
                <w:rFonts w:ascii="Century Gothic" w:eastAsia="Arial" w:hAnsi="Century Gothic" w:cs="Arial"/>
                <w:sz w:val="18"/>
                <w:szCs w:val="18"/>
              </w:rPr>
              <w:t>V</w:t>
            </w:r>
            <w:r w:rsidR="00A84260" w:rsidRPr="00AA6BBC">
              <w:rPr>
                <w:rFonts w:ascii="Century Gothic" w:eastAsia="Arial" w:hAnsi="Century Gothic" w:cs="Arial"/>
                <w:sz w:val="18"/>
                <w:szCs w:val="18"/>
              </w:rPr>
              <w:t>algfri</w:t>
            </w:r>
            <w:r w:rsidR="008B1D25" w:rsidRPr="00AA6BBC">
              <w:rPr>
                <w:rFonts w:ascii="Century Gothic" w:eastAsia="Arial" w:hAnsi="Century Gothic" w:cs="Arial"/>
                <w:sz w:val="18"/>
                <w:szCs w:val="18"/>
              </w:rPr>
              <w:t>t</w:t>
            </w:r>
            <w:r w:rsidR="00A84260" w:rsidRPr="00AA6BBC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008B1D25" w:rsidRPr="00AA6BBC">
              <w:rPr>
                <w:rFonts w:ascii="Century Gothic" w:eastAsia="Arial" w:hAnsi="Century Gothic" w:cs="Arial"/>
                <w:sz w:val="18"/>
                <w:szCs w:val="18"/>
              </w:rPr>
              <w:t>C-niveau*</w:t>
            </w:r>
          </w:p>
        </w:tc>
        <w:tc>
          <w:tcPr>
            <w:tcW w:w="2829" w:type="dxa"/>
          </w:tcPr>
          <w:p w14:paraId="17CBB3D8" w14:textId="77777777" w:rsidR="00146841" w:rsidRPr="008402F4" w:rsidRDefault="00CF628E" w:rsidP="007034A5">
            <w:pPr>
              <w:pStyle w:val="NormalWeb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Tal med en studievejleder</w:t>
            </w:r>
          </w:p>
        </w:tc>
      </w:tr>
    </w:tbl>
    <w:p w14:paraId="4C32364F" w14:textId="77777777" w:rsidR="00304D23" w:rsidRPr="00EA1CCE" w:rsidRDefault="003172BB" w:rsidP="378D1F1F">
      <w:pPr>
        <w:pStyle w:val="NormalWeb"/>
        <w:rPr>
          <w:rFonts w:ascii="Century Gothic" w:eastAsia="Arial" w:hAnsi="Century Gothic" w:cs="Arial"/>
          <w:b/>
          <w:bCs/>
        </w:rPr>
      </w:pPr>
      <w:r w:rsidRPr="00EA1CCE">
        <w:rPr>
          <w:rFonts w:ascii="Century Gothic" w:eastAsia="Arial" w:hAnsi="Century Gothic" w:cs="Arial"/>
          <w:b/>
          <w:bCs/>
        </w:rPr>
        <w:t xml:space="preserve">Som </w:t>
      </w:r>
      <w:r w:rsidR="378D1F1F" w:rsidRPr="00EA1CCE">
        <w:rPr>
          <w:rFonts w:ascii="Century Gothic" w:eastAsia="Arial" w:hAnsi="Century Gothic" w:cs="Arial"/>
          <w:b/>
          <w:bCs/>
        </w:rPr>
        <w:t>bilag til din ansøgning</w:t>
      </w:r>
      <w:r w:rsidR="00813A16" w:rsidRPr="00EA1CCE">
        <w:rPr>
          <w:rFonts w:ascii="Century Gothic" w:eastAsia="Arial" w:hAnsi="Century Gothic" w:cs="Arial"/>
          <w:b/>
          <w:bCs/>
        </w:rPr>
        <w:t xml:space="preserve">, </w:t>
      </w:r>
      <w:r w:rsidRPr="00EA1CCE">
        <w:rPr>
          <w:rFonts w:ascii="Century Gothic" w:eastAsia="Arial" w:hAnsi="Century Gothic" w:cs="Arial"/>
          <w:b/>
          <w:bCs/>
        </w:rPr>
        <w:t>skal vi bruge</w:t>
      </w:r>
      <w:r w:rsidR="378D1F1F" w:rsidRPr="00EA1CCE">
        <w:rPr>
          <w:rFonts w:ascii="Century Gothic" w:eastAsia="Arial" w:hAnsi="Century Gothic" w:cs="Arial"/>
          <w:b/>
          <w:bCs/>
        </w:rPr>
        <w:t>:</w:t>
      </w:r>
    </w:p>
    <w:p w14:paraId="3D5A415A" w14:textId="77777777" w:rsidR="005F67F8" w:rsidRPr="00611960" w:rsidRDefault="378D1F1F" w:rsidP="005F67F8">
      <w:pPr>
        <w:pStyle w:val="NormalWeb"/>
        <w:numPr>
          <w:ilvl w:val="0"/>
          <w:numId w:val="2"/>
        </w:numPr>
        <w:rPr>
          <w:rFonts w:ascii="Century Gothic" w:eastAsia="Arial" w:hAnsi="Century Gothic" w:cs="Arial"/>
          <w:sz w:val="22"/>
          <w:szCs w:val="22"/>
        </w:rPr>
      </w:pPr>
      <w:r w:rsidRPr="00611960">
        <w:rPr>
          <w:rFonts w:ascii="Century Gothic" w:eastAsia="Arial" w:hAnsi="Century Gothic" w:cs="Arial"/>
          <w:sz w:val="22"/>
          <w:szCs w:val="22"/>
        </w:rPr>
        <w:t>Kopi af dine uddannelsespapirer</w:t>
      </w:r>
      <w:r w:rsidR="00F24DB2" w:rsidRPr="00611960">
        <w:rPr>
          <w:rFonts w:ascii="Century Gothic" w:eastAsia="Arial" w:hAnsi="Century Gothic" w:cs="Arial"/>
          <w:sz w:val="22"/>
          <w:szCs w:val="22"/>
        </w:rPr>
        <w:t xml:space="preserve"> </w:t>
      </w:r>
      <w:r w:rsidRPr="00611960">
        <w:rPr>
          <w:rFonts w:ascii="Century Gothic" w:eastAsia="Arial" w:hAnsi="Century Gothic" w:cs="Arial"/>
          <w:sz w:val="22"/>
          <w:szCs w:val="22"/>
        </w:rPr>
        <w:t>F</w:t>
      </w:r>
      <w:r w:rsidR="00813A16" w:rsidRPr="00611960">
        <w:rPr>
          <w:rFonts w:ascii="Century Gothic" w:eastAsia="Arial" w:hAnsi="Century Gothic" w:cs="Arial"/>
          <w:sz w:val="22"/>
          <w:szCs w:val="22"/>
        </w:rPr>
        <w:t>x F</w:t>
      </w:r>
      <w:r w:rsidRPr="00611960">
        <w:rPr>
          <w:rFonts w:ascii="Century Gothic" w:eastAsia="Arial" w:hAnsi="Century Gothic" w:cs="Arial"/>
          <w:sz w:val="22"/>
          <w:szCs w:val="22"/>
        </w:rPr>
        <w:t>olkeskolepapirer</w:t>
      </w:r>
      <w:r w:rsidR="00813A16" w:rsidRPr="00611960">
        <w:rPr>
          <w:rFonts w:ascii="Century Gothic" w:eastAsia="Arial" w:hAnsi="Century Gothic" w:cs="Arial"/>
          <w:sz w:val="22"/>
          <w:szCs w:val="22"/>
        </w:rPr>
        <w:t>,</w:t>
      </w:r>
      <w:r w:rsidRPr="00611960">
        <w:rPr>
          <w:rFonts w:ascii="Century Gothic" w:eastAsia="Arial" w:hAnsi="Century Gothic" w:cs="Arial"/>
          <w:sz w:val="22"/>
          <w:szCs w:val="22"/>
        </w:rPr>
        <w:t xml:space="preserve"> svendebrev </w:t>
      </w:r>
    </w:p>
    <w:p w14:paraId="2D64A43A" w14:textId="77777777" w:rsidR="00B4086F" w:rsidRPr="00611960" w:rsidRDefault="378D1F1F" w:rsidP="00E022D1">
      <w:pPr>
        <w:pStyle w:val="NormalWeb"/>
        <w:numPr>
          <w:ilvl w:val="0"/>
          <w:numId w:val="2"/>
        </w:numPr>
        <w:rPr>
          <w:rFonts w:ascii="Century Gothic" w:eastAsia="Arial" w:hAnsi="Century Gothic" w:cs="Arial"/>
          <w:sz w:val="22"/>
          <w:szCs w:val="22"/>
        </w:rPr>
      </w:pPr>
      <w:r w:rsidRPr="00611960">
        <w:rPr>
          <w:rFonts w:ascii="Century Gothic" w:eastAsia="Arial" w:hAnsi="Century Gothic" w:cs="Arial"/>
          <w:sz w:val="22"/>
          <w:szCs w:val="22"/>
        </w:rPr>
        <w:t>Et kort, informativt CV</w:t>
      </w:r>
    </w:p>
    <w:p w14:paraId="6958773C" w14:textId="1196A084" w:rsidR="00EC32AE" w:rsidRDefault="00512718" w:rsidP="00AF707C">
      <w:pPr>
        <w:pStyle w:val="NormalWeb"/>
        <w:rPr>
          <w:rFonts w:ascii="Century Gothic" w:eastAsia="Arial" w:hAnsi="Century Gothic" w:cs="Arial"/>
          <w:sz w:val="18"/>
          <w:szCs w:val="18"/>
        </w:rPr>
      </w:pPr>
      <w:r w:rsidRPr="002E1C10">
        <w:rPr>
          <w:rFonts w:ascii="Century Gothic" w:eastAsia="Arial" w:hAnsi="Century Gothic" w:cs="Arial"/>
          <w:sz w:val="22"/>
          <w:szCs w:val="22"/>
        </w:rPr>
        <w:t xml:space="preserve">Ansøgningen og de relevante bilag mailes til </w:t>
      </w:r>
      <w:hyperlink r:id="rId10">
        <w:r w:rsidRPr="002E1C10">
          <w:rPr>
            <w:rStyle w:val="Hyperlink"/>
            <w:rFonts w:ascii="Century Gothic" w:eastAsia="Arial" w:hAnsi="Century Gothic" w:cs="Arial"/>
            <w:sz w:val="22"/>
            <w:szCs w:val="22"/>
          </w:rPr>
          <w:t>stvl@hfc.dk</w:t>
        </w:r>
      </w:hyperlink>
      <w:r w:rsidRPr="00D672D0">
        <w:rPr>
          <w:rFonts w:ascii="Century Gothic" w:eastAsia="Arial" w:hAnsi="Century Gothic" w:cs="Arial"/>
        </w:rPr>
        <w:t>.</w:t>
      </w:r>
      <w:r w:rsidRPr="003966CB">
        <w:rPr>
          <w:rFonts w:ascii="Century Gothic" w:eastAsia="Arial" w:hAnsi="Century Gothic" w:cs="Arial"/>
          <w:sz w:val="18"/>
          <w:szCs w:val="18"/>
        </w:rPr>
        <w:t xml:space="preserve"> </w:t>
      </w:r>
      <w:r w:rsidR="00B84F7C">
        <w:rPr>
          <w:rFonts w:ascii="Century Gothic" w:eastAsia="Arial" w:hAnsi="Century Gothic" w:cs="Arial"/>
          <w:sz w:val="18"/>
          <w:szCs w:val="18"/>
        </w:rPr>
        <w:t>Ved modtagelse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vurdere</w:t>
      </w:r>
      <w:r w:rsidRPr="003966CB">
        <w:rPr>
          <w:rFonts w:ascii="Century Gothic" w:eastAsia="Arial" w:hAnsi="Century Gothic" w:cs="Arial"/>
          <w:sz w:val="18"/>
          <w:szCs w:val="18"/>
        </w:rPr>
        <w:t>r vi</w:t>
      </w:r>
      <w:r w:rsidR="00E5087D">
        <w:rPr>
          <w:rFonts w:ascii="Century Gothic" w:eastAsia="Arial" w:hAnsi="Century Gothic" w:cs="Arial"/>
          <w:sz w:val="18"/>
          <w:szCs w:val="18"/>
        </w:rPr>
        <w:t>,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om du </w:t>
      </w:r>
      <w:r w:rsidRPr="003966CB">
        <w:rPr>
          <w:rFonts w:ascii="Century Gothic" w:eastAsia="Arial" w:hAnsi="Century Gothic" w:cs="Arial"/>
          <w:sz w:val="18"/>
          <w:szCs w:val="18"/>
        </w:rPr>
        <w:t xml:space="preserve">opfylder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optage</w:t>
      </w:r>
      <w:r w:rsidR="00B4086F" w:rsidRPr="003966CB">
        <w:rPr>
          <w:rFonts w:ascii="Century Gothic" w:eastAsia="Arial" w:hAnsi="Century Gothic" w:cs="Arial"/>
          <w:sz w:val="18"/>
          <w:szCs w:val="18"/>
        </w:rPr>
        <w:t>lsesbetingelserne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. H</w:t>
      </w:r>
      <w:r w:rsidR="002E1C10">
        <w:rPr>
          <w:rFonts w:ascii="Century Gothic" w:eastAsia="Arial" w:hAnsi="Century Gothic" w:cs="Arial"/>
          <w:sz w:val="18"/>
          <w:szCs w:val="18"/>
        </w:rPr>
        <w:t>ar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vi har brug for yderligere </w:t>
      </w:r>
      <w:r w:rsidR="009C3906" w:rsidRPr="003966CB">
        <w:rPr>
          <w:rFonts w:ascii="Century Gothic" w:eastAsia="Arial" w:hAnsi="Century Gothic" w:cs="Arial"/>
          <w:sz w:val="18"/>
          <w:szCs w:val="18"/>
        </w:rPr>
        <w:t>information,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</w:t>
      </w:r>
      <w:r w:rsidR="00AF707C">
        <w:rPr>
          <w:rFonts w:ascii="Century Gothic" w:eastAsia="Arial" w:hAnsi="Century Gothic" w:cs="Arial"/>
          <w:sz w:val="18"/>
          <w:szCs w:val="18"/>
        </w:rPr>
        <w:t>k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ontakter vi dig. Du er velkommen til at kontakte</w:t>
      </w:r>
      <w:r w:rsidR="378D1F1F" w:rsidRPr="003966CB">
        <w:rPr>
          <w:rFonts w:ascii="Century Gothic" w:eastAsia="Arial" w:hAnsi="Century Gothic" w:cs="Arial"/>
          <w:sz w:val="18"/>
          <w:szCs w:val="18"/>
        </w:rPr>
        <w:t xml:space="preserve"> </w:t>
      </w:r>
      <w:r w:rsidR="00AF4A90" w:rsidRPr="003966CB">
        <w:rPr>
          <w:rFonts w:ascii="Century Gothic" w:eastAsia="Arial" w:hAnsi="Century Gothic" w:cs="Arial"/>
          <w:sz w:val="18"/>
          <w:szCs w:val="18"/>
        </w:rPr>
        <w:t>Studievejledningen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 med </w:t>
      </w:r>
      <w:r w:rsidR="00423F26" w:rsidRPr="003966CB">
        <w:rPr>
          <w:rFonts w:ascii="Century Gothic" w:eastAsia="Arial" w:hAnsi="Century Gothic" w:cs="Arial"/>
          <w:sz w:val="18"/>
          <w:szCs w:val="18"/>
        </w:rPr>
        <w:t xml:space="preserve">evt.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 xml:space="preserve">spørgsmål på mail </w:t>
      </w:r>
      <w:r w:rsidR="00B4086F" w:rsidRPr="003966CB">
        <w:rPr>
          <w:rFonts w:ascii="Century Gothic" w:eastAsia="Arial" w:hAnsi="Century Gothic" w:cs="Arial"/>
          <w:sz w:val="18"/>
          <w:szCs w:val="18"/>
        </w:rPr>
        <w:t xml:space="preserve">eller </w:t>
      </w:r>
      <w:r w:rsidR="00DE641E" w:rsidRPr="003966CB">
        <w:rPr>
          <w:rFonts w:ascii="Century Gothic" w:eastAsia="Arial" w:hAnsi="Century Gothic" w:cs="Arial"/>
          <w:sz w:val="18"/>
          <w:szCs w:val="18"/>
        </w:rPr>
        <w:t>telefon.</w:t>
      </w:r>
    </w:p>
    <w:p w14:paraId="0453E26C" w14:textId="4CCE4E91" w:rsidR="00087CB9" w:rsidRPr="00FC6A03" w:rsidRDefault="00087CB9" w:rsidP="00AF707C">
      <w:pPr>
        <w:pStyle w:val="NormalWeb"/>
        <w:rPr>
          <w:rFonts w:ascii="Century Gothic" w:eastAsia="Arial" w:hAnsi="Century Gothic" w:cs="Arial"/>
          <w:b/>
          <w:bCs/>
          <w:sz w:val="20"/>
          <w:szCs w:val="20"/>
        </w:rPr>
      </w:pPr>
      <w:r>
        <w:rPr>
          <w:rFonts w:ascii="Century Gothic" w:eastAsia="Arial" w:hAnsi="Century Gothic" w:cs="Arial"/>
          <w:b/>
          <w:bCs/>
          <w:sz w:val="20"/>
          <w:szCs w:val="20"/>
        </w:rPr>
        <w:lastRenderedPageBreak/>
        <w:t>*) Mulige valgfag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7"/>
        <w:gridCol w:w="3091"/>
      </w:tblGrid>
      <w:tr w:rsidR="00087CB9" w:rsidRPr="00F83AAF" w14:paraId="04CE5244" w14:textId="77777777" w:rsidTr="003E182D">
        <w:tc>
          <w:tcPr>
            <w:tcW w:w="2737" w:type="dxa"/>
          </w:tcPr>
          <w:p w14:paraId="2122033B" w14:textId="77777777" w:rsidR="00087CB9" w:rsidRPr="008402F4" w:rsidRDefault="00087CB9" w:rsidP="003E182D">
            <w:pPr>
              <w:pStyle w:val="NormalWeb"/>
              <w:rPr>
                <w:rFonts w:ascii="Century Gothic" w:eastAsia="Arial" w:hAnsi="Century Gothic" w:cs="Arial"/>
                <w:b/>
                <w:bCs/>
              </w:rPr>
            </w:pPr>
            <w:r>
              <w:rPr>
                <w:rFonts w:ascii="Century Gothic" w:eastAsia="Arial" w:hAnsi="Century Gothic" w:cs="Arial"/>
                <w:b/>
                <w:bCs/>
              </w:rPr>
              <w:t>Profession</w:t>
            </w:r>
            <w:r w:rsidR="00C3367C">
              <w:rPr>
                <w:rFonts w:ascii="Century Gothic" w:eastAsia="Arial" w:hAnsi="Century Gothic" w:cs="Arial"/>
                <w:b/>
                <w:bCs/>
              </w:rPr>
              <w:t>s</w:t>
            </w:r>
            <w:r w:rsidR="00FC6A03">
              <w:rPr>
                <w:rFonts w:ascii="Century Gothic" w:eastAsia="Arial" w:hAnsi="Century Gothic" w:cs="Arial"/>
                <w:b/>
                <w:bCs/>
              </w:rPr>
              <w:t>pakke</w:t>
            </w:r>
          </w:p>
        </w:tc>
        <w:tc>
          <w:tcPr>
            <w:tcW w:w="3091" w:type="dxa"/>
          </w:tcPr>
          <w:p w14:paraId="30E2B88A" w14:textId="5922B4B4" w:rsidR="00422137" w:rsidRPr="00737015" w:rsidRDefault="00087CB9" w:rsidP="00087CB9">
            <w:pPr>
              <w:pStyle w:val="NormalWeb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737015">
              <w:rPr>
                <w:rFonts w:ascii="Century Gothic" w:hAnsi="Century Gothic" w:cs="Arial"/>
                <w:b/>
                <w:sz w:val="18"/>
                <w:szCs w:val="18"/>
              </w:rPr>
              <w:t>Mulige valgfag</w:t>
            </w:r>
            <w:r w:rsidR="00422137" w:rsidRPr="00737015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512718" w:rsidRPr="00737015">
              <w:rPr>
                <w:rFonts w:ascii="Century Gothic" w:hAnsi="Century Gothic" w:cs="Arial"/>
                <w:bCs/>
                <w:sz w:val="18"/>
                <w:szCs w:val="18"/>
              </w:rPr>
              <w:t>P</w:t>
            </w:r>
            <w:r w:rsidR="00422137" w:rsidRPr="00737015">
              <w:rPr>
                <w:rFonts w:ascii="Century Gothic" w:hAnsi="Century Gothic" w:cs="Arial"/>
                <w:bCs/>
                <w:sz w:val="18"/>
                <w:szCs w:val="18"/>
              </w:rPr>
              <w:t>r. fag kr. 550</w:t>
            </w:r>
            <w:r w:rsidR="001B437E" w:rsidRPr="00737015">
              <w:rPr>
                <w:rFonts w:ascii="Century Gothic" w:hAnsi="Century Gothic" w:cs="Arial"/>
                <w:bCs/>
                <w:sz w:val="18"/>
                <w:szCs w:val="18"/>
              </w:rPr>
              <w:t xml:space="preserve">, </w:t>
            </w:r>
            <w:r w:rsidR="00512718" w:rsidRPr="00737015">
              <w:rPr>
                <w:rFonts w:ascii="Century Gothic" w:hAnsi="Century Gothic" w:cs="Arial"/>
                <w:bCs/>
                <w:sz w:val="18"/>
                <w:szCs w:val="18"/>
              </w:rPr>
              <w:t>C+B kr. 550</w:t>
            </w:r>
          </w:p>
        </w:tc>
      </w:tr>
      <w:tr w:rsidR="00087CB9" w:rsidRPr="00F83AAF" w14:paraId="2C19A333" w14:textId="77777777" w:rsidTr="003E182D">
        <w:trPr>
          <w:trHeight w:val="476"/>
        </w:trPr>
        <w:tc>
          <w:tcPr>
            <w:tcW w:w="2737" w:type="dxa"/>
          </w:tcPr>
          <w:p w14:paraId="7A369CCB" w14:textId="7325A7CD" w:rsidR="00087CB9" w:rsidRPr="008402F4" w:rsidRDefault="00BC43AD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AF707C">
              <w:rPr>
                <w:rFonts w:ascii="Cambria" w:eastAsia="Cambria" w:hAnsi="Cambria"/>
                <w:lang w:eastAsia="en-US"/>
              </w:rPr>
              <w:br w:type="page"/>
            </w:r>
            <w:r w:rsidR="00087CB9">
              <w:rPr>
                <w:rFonts w:ascii="Century Gothic" w:hAnsi="Century Gothic" w:cs="Arial"/>
                <w:b/>
                <w:sz w:val="36"/>
                <w:szCs w:val="36"/>
              </w:rPr>
              <w:t>Pædagog</w:t>
            </w:r>
          </w:p>
        </w:tc>
        <w:tc>
          <w:tcPr>
            <w:tcW w:w="3091" w:type="dxa"/>
          </w:tcPr>
          <w:p w14:paraId="13DD4E83" w14:textId="08BB3587" w:rsidR="00087CB9" w:rsidRPr="00737015" w:rsidRDefault="00087CB9" w:rsidP="00CB0932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Efterår: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00FC6A03" w:rsidRPr="00737015">
              <w:rPr>
                <w:rFonts w:ascii="Century Gothic" w:eastAsia="Arial" w:hAnsi="Century Gothic" w:cs="Arial"/>
                <w:sz w:val="18"/>
                <w:szCs w:val="18"/>
              </w:rPr>
              <w:t>(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Et af fagene</w:t>
            </w:r>
            <w:r w:rsidR="00CB5AEE" w:rsidRPr="00737015">
              <w:rPr>
                <w:rFonts w:ascii="Century Gothic" w:eastAsia="Arial" w:hAnsi="Century Gothic" w:cs="Arial"/>
                <w:sz w:val="18"/>
                <w:szCs w:val="18"/>
              </w:rPr>
              <w:t>:</w:t>
            </w:r>
            <w:r w:rsidR="00FC6A03" w:rsidRPr="00737015">
              <w:rPr>
                <w:rFonts w:ascii="Century Gothic" w:eastAsia="Arial" w:hAnsi="Century Gothic" w:cs="Arial"/>
                <w:sz w:val="18"/>
                <w:szCs w:val="18"/>
              </w:rPr>
              <w:t>)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Psykologi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Idræt C</w:t>
            </w:r>
            <w:r w:rsidR="00CB0932">
              <w:rPr>
                <w:rFonts w:ascii="Century Gothic" w:eastAsia="Arial" w:hAnsi="Century Gothic" w:cs="Arial"/>
                <w:sz w:val="18"/>
                <w:szCs w:val="18"/>
              </w:rPr>
              <w:br/>
              <w:t>Biologi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Billed</w:t>
            </w:r>
            <w:r w:rsidR="00FC6A03" w:rsidRPr="00737015">
              <w:rPr>
                <w:rFonts w:ascii="Century Gothic" w:eastAsia="Arial" w:hAnsi="Century Gothic" w:cs="Arial"/>
                <w:sz w:val="18"/>
                <w:szCs w:val="18"/>
              </w:rPr>
              <w:t>kuns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t</w:t>
            </w:r>
            <w:r w:rsidR="00CB0932">
              <w:rPr>
                <w:rFonts w:ascii="Century Gothic" w:eastAsia="Arial" w:hAnsi="Century Gothic" w:cs="Arial"/>
                <w:sz w:val="18"/>
                <w:szCs w:val="18"/>
              </w:rPr>
              <w:t xml:space="preserve"> C/Dans C/Musik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 xml:space="preserve"> C</w:t>
            </w:r>
            <w:r w:rsidR="000A46AD"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="00CB0932">
              <w:rPr>
                <w:rFonts w:ascii="Century Gothic" w:eastAsia="Arial" w:hAnsi="Century Gothic" w:cs="Arial"/>
                <w:b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Forår:</w:t>
            </w:r>
            <w:r w:rsidR="00FC6A03"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B53975" w:rsidRPr="00EF5BE9">
              <w:rPr>
                <w:rFonts w:ascii="Century Gothic" w:eastAsia="Arial" w:hAnsi="Century Gothic" w:cs="Arial"/>
                <w:bCs/>
                <w:sz w:val="18"/>
                <w:szCs w:val="18"/>
              </w:rPr>
              <w:t>(B-niveau forudsætter</w:t>
            </w:r>
            <w:r w:rsidR="00EF5BE9" w:rsidRPr="00EF5BE9">
              <w:rPr>
                <w:rFonts w:ascii="Century Gothic" w:eastAsia="Arial" w:hAnsi="Century Gothic" w:cs="Arial"/>
                <w:bCs/>
                <w:sz w:val="18"/>
                <w:szCs w:val="18"/>
              </w:rPr>
              <w:t xml:space="preserve"> gennemf</w:t>
            </w:r>
            <w:r w:rsidR="00EF5BE9">
              <w:rPr>
                <w:rFonts w:ascii="Century Gothic" w:eastAsia="Arial" w:hAnsi="Century Gothic" w:cs="Arial"/>
                <w:bCs/>
                <w:sz w:val="18"/>
                <w:szCs w:val="18"/>
              </w:rPr>
              <w:t>ø</w:t>
            </w:r>
            <w:r w:rsidR="00EF5BE9" w:rsidRPr="00EF5BE9">
              <w:rPr>
                <w:rFonts w:ascii="Century Gothic" w:eastAsia="Arial" w:hAnsi="Century Gothic" w:cs="Arial"/>
                <w:bCs/>
                <w:sz w:val="18"/>
                <w:szCs w:val="18"/>
              </w:rPr>
              <w:t>rt C-niveau)</w:t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Psykologi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Matematik C</w:t>
            </w:r>
            <w:r w:rsidR="00892DC6"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 xml:space="preserve">Biologi </w:t>
            </w:r>
            <w:r w:rsidR="00F83AAF">
              <w:rPr>
                <w:rFonts w:ascii="Century Gothic" w:eastAsia="Arial" w:hAnsi="Century Gothic" w:cs="Arial"/>
                <w:sz w:val="18"/>
                <w:szCs w:val="18"/>
              </w:rPr>
              <w:t>B</w:t>
            </w:r>
            <w:r w:rsidR="00FC6A03"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Psykologi B</w:t>
            </w:r>
            <w:r w:rsidR="00FC6A03"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Idræt B</w:t>
            </w:r>
            <w:r w:rsidR="00FC6A03"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Samfundsfag B</w:t>
            </w:r>
          </w:p>
        </w:tc>
      </w:tr>
      <w:tr w:rsidR="00087CB9" w:rsidRPr="00CC2E65" w14:paraId="3108F5A5" w14:textId="77777777" w:rsidTr="003E182D">
        <w:trPr>
          <w:trHeight w:val="396"/>
        </w:trPr>
        <w:tc>
          <w:tcPr>
            <w:tcW w:w="2737" w:type="dxa"/>
          </w:tcPr>
          <w:p w14:paraId="6E96AA6D" w14:textId="77777777" w:rsidR="00087CB9" w:rsidRDefault="00087CB9" w:rsidP="003E182D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Politi</w:t>
            </w:r>
          </w:p>
        </w:tc>
        <w:tc>
          <w:tcPr>
            <w:tcW w:w="3091" w:type="dxa"/>
          </w:tcPr>
          <w:p w14:paraId="2514FBB4" w14:textId="119FAFD3" w:rsidR="00087CB9" w:rsidRPr="00737015" w:rsidRDefault="00FC6A03" w:rsidP="00FC6A03">
            <w:pPr>
              <w:pStyle w:val="NormalWeb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Efterår: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="00C23CF3" w:rsidRPr="00737015">
              <w:rPr>
                <w:rFonts w:ascii="Century Gothic" w:eastAsia="Arial" w:hAnsi="Century Gothic" w:cs="Arial"/>
                <w:sz w:val="18"/>
                <w:szCs w:val="18"/>
              </w:rPr>
              <w:t xml:space="preserve">Evt. 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Kemi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Forår:</w:t>
            </w:r>
            <w:r w:rsidR="00CC2E65"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br/>
            </w:r>
            <w:r w:rsidR="00C23CF3" w:rsidRPr="00737015">
              <w:rPr>
                <w:rFonts w:ascii="Century Gothic" w:eastAsia="Arial" w:hAnsi="Century Gothic" w:cs="Arial"/>
                <w:sz w:val="18"/>
                <w:szCs w:val="18"/>
              </w:rPr>
              <w:t xml:space="preserve">Evt. </w:t>
            </w:r>
            <w:r w:rsidR="00087CB9" w:rsidRPr="00737015">
              <w:rPr>
                <w:rFonts w:ascii="Century Gothic" w:eastAsia="Arial" w:hAnsi="Century Gothic" w:cs="Arial"/>
                <w:sz w:val="18"/>
                <w:szCs w:val="18"/>
              </w:rPr>
              <w:t>Kemi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 xml:space="preserve"> (fortsat)</w:t>
            </w:r>
          </w:p>
        </w:tc>
      </w:tr>
      <w:tr w:rsidR="00153EEE" w:rsidRPr="00F83AAF" w14:paraId="772D58C9" w14:textId="77777777" w:rsidTr="003E182D">
        <w:trPr>
          <w:trHeight w:val="396"/>
        </w:trPr>
        <w:tc>
          <w:tcPr>
            <w:tcW w:w="2737" w:type="dxa"/>
          </w:tcPr>
          <w:p w14:paraId="48A938AC" w14:textId="20B962DB" w:rsidR="00153EEE" w:rsidRDefault="00153EEE" w:rsidP="00153EEE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Bioanalytiker</w:t>
            </w:r>
          </w:p>
        </w:tc>
        <w:tc>
          <w:tcPr>
            <w:tcW w:w="3091" w:type="dxa"/>
          </w:tcPr>
          <w:p w14:paraId="1EEFF8ED" w14:textId="39C60501" w:rsidR="009B54EF" w:rsidRPr="00737015" w:rsidRDefault="00F17AF7" w:rsidP="009B54EF">
            <w:pPr>
              <w:pStyle w:val="NormalWeb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E</w:t>
            </w:r>
            <w:r w:rsidR="005F5212">
              <w:rPr>
                <w:rFonts w:ascii="Century Gothic" w:eastAsia="Arial" w:hAnsi="Century Gothic" w:cs="Arial"/>
                <w:b/>
                <w:sz w:val="18"/>
                <w:szCs w:val="18"/>
              </w:rPr>
              <w:t>fterår: ej plads til valgfag</w:t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br/>
            </w:r>
            <w:r w:rsidR="009B54EF"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Forår:</w:t>
            </w:r>
            <w:r w:rsidR="00EF5BE9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9B54EF"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br/>
            </w:r>
            <w:r w:rsidR="009B54EF" w:rsidRPr="00737015">
              <w:rPr>
                <w:rFonts w:ascii="Century Gothic" w:eastAsia="Arial" w:hAnsi="Century Gothic" w:cs="Arial"/>
                <w:bCs/>
                <w:sz w:val="18"/>
                <w:szCs w:val="18"/>
              </w:rPr>
              <w:t>Biologi B</w:t>
            </w:r>
          </w:p>
        </w:tc>
      </w:tr>
      <w:tr w:rsidR="00153EEE" w:rsidRPr="00F83AAF" w14:paraId="2E8D160F" w14:textId="77777777" w:rsidTr="003E182D">
        <w:trPr>
          <w:trHeight w:val="476"/>
        </w:trPr>
        <w:tc>
          <w:tcPr>
            <w:tcW w:w="2737" w:type="dxa"/>
          </w:tcPr>
          <w:p w14:paraId="39831817" w14:textId="0F2DA304" w:rsidR="00153EEE" w:rsidRDefault="00153EEE" w:rsidP="00153EEE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Socialrådgiver</w:t>
            </w:r>
            <w:r w:rsidR="00BC6344">
              <w:rPr>
                <w:rFonts w:ascii="Century Gothic" w:hAnsi="Century Gothic" w:cs="Arial"/>
                <w:b/>
                <w:sz w:val="36"/>
                <w:szCs w:val="36"/>
              </w:rPr>
              <w:br/>
            </w:r>
          </w:p>
          <w:p w14:paraId="5BE787E0" w14:textId="7FBEC243" w:rsidR="00153EEE" w:rsidRDefault="00153EEE" w:rsidP="00153EEE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</w:p>
        </w:tc>
        <w:tc>
          <w:tcPr>
            <w:tcW w:w="3091" w:type="dxa"/>
          </w:tcPr>
          <w:p w14:paraId="5C547158" w14:textId="1538AA90" w:rsidR="00153EEE" w:rsidRPr="00737015" w:rsidRDefault="00153EEE" w:rsidP="00153EEE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Efterår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Kemi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Psykologi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Idræt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Billedkunst C</w:t>
            </w:r>
            <w:r w:rsidR="00520A13">
              <w:rPr>
                <w:rFonts w:ascii="Century Gothic" w:eastAsia="Arial" w:hAnsi="Century Gothic" w:cs="Arial"/>
                <w:sz w:val="18"/>
                <w:szCs w:val="18"/>
              </w:rPr>
              <w:t>/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Dans C</w:t>
            </w:r>
            <w:r w:rsidR="00520A13">
              <w:rPr>
                <w:rFonts w:ascii="Century Gothic" w:eastAsia="Arial" w:hAnsi="Century Gothic" w:cs="Arial"/>
                <w:sz w:val="18"/>
                <w:szCs w:val="18"/>
              </w:rPr>
              <w:t xml:space="preserve">/ 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 xml:space="preserve">Musik C 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Forår: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 xml:space="preserve">Kemi C (fortsat) 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Matematik C</w:t>
            </w:r>
          </w:p>
        </w:tc>
      </w:tr>
      <w:tr w:rsidR="00153EEE" w:rsidRPr="00F83AAF" w14:paraId="586243B0" w14:textId="77777777" w:rsidTr="003E182D">
        <w:trPr>
          <w:trHeight w:val="476"/>
        </w:trPr>
        <w:tc>
          <w:tcPr>
            <w:tcW w:w="2737" w:type="dxa"/>
          </w:tcPr>
          <w:p w14:paraId="75941629" w14:textId="77777777" w:rsidR="00153EEE" w:rsidRDefault="00153EEE" w:rsidP="00153EEE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Sygeplejerske</w:t>
            </w:r>
          </w:p>
        </w:tc>
        <w:tc>
          <w:tcPr>
            <w:tcW w:w="3091" w:type="dxa"/>
          </w:tcPr>
          <w:p w14:paraId="4D23257E" w14:textId="3053546F" w:rsidR="00153EEE" w:rsidRPr="00737015" w:rsidRDefault="00153EEE" w:rsidP="00153EEE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Efterår: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Kemi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Forår: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Kemi C (fortsat)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Matematik C</w:t>
            </w:r>
          </w:p>
        </w:tc>
      </w:tr>
      <w:tr w:rsidR="00153EEE" w:rsidRPr="00F83AAF" w14:paraId="44999BCF" w14:textId="77777777" w:rsidTr="003E182D">
        <w:trPr>
          <w:trHeight w:val="476"/>
        </w:trPr>
        <w:tc>
          <w:tcPr>
            <w:tcW w:w="2737" w:type="dxa"/>
          </w:tcPr>
          <w:p w14:paraId="5183F82B" w14:textId="5B9CEC6A" w:rsidR="00153EEE" w:rsidRDefault="00153EEE" w:rsidP="00153EEE">
            <w:pPr>
              <w:pStyle w:val="NormalWeb"/>
              <w:rPr>
                <w:rFonts w:ascii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sz w:val="36"/>
                <w:szCs w:val="36"/>
              </w:rPr>
              <w:t>Fysioterapeut</w:t>
            </w:r>
          </w:p>
        </w:tc>
        <w:tc>
          <w:tcPr>
            <w:tcW w:w="3091" w:type="dxa"/>
          </w:tcPr>
          <w:p w14:paraId="4ED460FD" w14:textId="4B67A822" w:rsidR="00153EEE" w:rsidRPr="00737015" w:rsidRDefault="00153EEE" w:rsidP="00153EEE">
            <w:pPr>
              <w:pStyle w:val="NormalWeb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Efterår: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Kemi C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Psykologi C</w:t>
            </w:r>
            <w:r w:rsidR="00B04798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</w:r>
            <w:r w:rsidRPr="00737015">
              <w:rPr>
                <w:rFonts w:ascii="Century Gothic" w:eastAsia="Arial" w:hAnsi="Century Gothic" w:cs="Arial"/>
                <w:b/>
                <w:sz w:val="18"/>
                <w:szCs w:val="18"/>
              </w:rPr>
              <w:t>Forår: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Kemi C (fortsat)</w:t>
            </w: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br/>
              <w:t>Matematik C</w:t>
            </w:r>
          </w:p>
        </w:tc>
      </w:tr>
      <w:tr w:rsidR="00153EEE" w:rsidRPr="00962CB5" w14:paraId="5C2A411E" w14:textId="77777777" w:rsidTr="003E182D">
        <w:trPr>
          <w:trHeight w:val="476"/>
        </w:trPr>
        <w:tc>
          <w:tcPr>
            <w:tcW w:w="2737" w:type="dxa"/>
          </w:tcPr>
          <w:p w14:paraId="4CCBACE0" w14:textId="77777777" w:rsidR="00153EEE" w:rsidRPr="002A5186" w:rsidRDefault="00153EEE" w:rsidP="00153EEE">
            <w:pPr>
              <w:pStyle w:val="NormalWeb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2A5186">
              <w:rPr>
                <w:rFonts w:ascii="Century Gothic" w:hAnsi="Century Gothic" w:cs="Arial"/>
                <w:b/>
                <w:sz w:val="32"/>
                <w:szCs w:val="32"/>
              </w:rPr>
              <w:t>Egen pakke</w:t>
            </w:r>
          </w:p>
        </w:tc>
        <w:tc>
          <w:tcPr>
            <w:tcW w:w="3091" w:type="dxa"/>
          </w:tcPr>
          <w:p w14:paraId="3CB3E378" w14:textId="77777777" w:rsidR="00153EEE" w:rsidRPr="00737015" w:rsidRDefault="00153EEE" w:rsidP="00153EEE">
            <w:pPr>
              <w:pStyle w:val="NormalWeb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737015">
              <w:rPr>
                <w:rFonts w:ascii="Century Gothic" w:eastAsia="Arial" w:hAnsi="Century Gothic" w:cs="Arial"/>
                <w:sz w:val="18"/>
                <w:szCs w:val="18"/>
              </w:rPr>
              <w:t>Tal med en studievejleder</w:t>
            </w:r>
          </w:p>
        </w:tc>
      </w:tr>
    </w:tbl>
    <w:p w14:paraId="5C110386" w14:textId="77777777" w:rsidR="00C3367C" w:rsidRPr="005F67F8" w:rsidRDefault="00C3367C" w:rsidP="002A5186">
      <w:pPr>
        <w:rPr>
          <w:rFonts w:ascii="Century Gothic" w:eastAsia="Arial" w:hAnsi="Century Gothic" w:cs="Arial"/>
          <w:b/>
          <w:bCs/>
          <w:sz w:val="20"/>
          <w:szCs w:val="20"/>
          <w:lang w:val="da-DK"/>
        </w:rPr>
      </w:pPr>
    </w:p>
    <w:sectPr w:rsidR="00C3367C" w:rsidRPr="005F67F8" w:rsidSect="009D2E92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F7F7" w14:textId="77777777" w:rsidR="00F37215" w:rsidRDefault="00F37215" w:rsidP="0019273B">
      <w:pPr>
        <w:spacing w:after="0"/>
      </w:pPr>
      <w:r>
        <w:separator/>
      </w:r>
    </w:p>
  </w:endnote>
  <w:endnote w:type="continuationSeparator" w:id="0">
    <w:p w14:paraId="5FE61426" w14:textId="77777777" w:rsidR="00F37215" w:rsidRDefault="00F37215" w:rsidP="00192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16F" w14:textId="77777777" w:rsidR="00B13412" w:rsidRPr="00FA09AA" w:rsidRDefault="00B13412" w:rsidP="00B13412">
    <w:pPr>
      <w:jc w:val="center"/>
      <w:rPr>
        <w:rFonts w:ascii="Arial" w:eastAsia="Arial" w:hAnsi="Arial" w:cs="Arial"/>
        <w:lang w:val="da-DK"/>
      </w:rPr>
    </w:pPr>
    <w:r w:rsidRPr="378D1F1F">
      <w:rPr>
        <w:rFonts w:ascii="Arial" w:eastAsia="Arial" w:hAnsi="Arial" w:cs="Arial"/>
        <w:lang w:val="da-DK"/>
      </w:rPr>
      <w:t>HF-Centret Efterslægten, Efterslægtsvej 5, 2400 Kbh. NV, Tlf. 3396 4040</w:t>
    </w:r>
  </w:p>
  <w:p w14:paraId="68FA75A2" w14:textId="77777777" w:rsidR="00B13412" w:rsidRDefault="00B13412" w:rsidP="00B13412">
    <w:pPr>
      <w:pStyle w:val="Sidefod"/>
    </w:pPr>
  </w:p>
  <w:p w14:paraId="6B7FC0DC" w14:textId="77777777" w:rsidR="00B13412" w:rsidRDefault="00B134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82E4" w14:textId="77777777" w:rsidR="00F37215" w:rsidRDefault="00F37215" w:rsidP="0019273B">
      <w:pPr>
        <w:spacing w:after="0"/>
      </w:pPr>
      <w:r>
        <w:separator/>
      </w:r>
    </w:p>
  </w:footnote>
  <w:footnote w:type="continuationSeparator" w:id="0">
    <w:p w14:paraId="74C430CE" w14:textId="77777777" w:rsidR="00F37215" w:rsidRDefault="00F37215" w:rsidP="001927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74E3"/>
    <w:multiLevelType w:val="hybridMultilevel"/>
    <w:tmpl w:val="49640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0085"/>
    <w:multiLevelType w:val="hybridMultilevel"/>
    <w:tmpl w:val="4D06335A"/>
    <w:lvl w:ilvl="0" w:tplc="B7C802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6267">
    <w:abstractNumId w:val="0"/>
  </w:num>
  <w:num w:numId="2" w16cid:durableId="125397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37"/>
    <w:rsid w:val="000152AE"/>
    <w:rsid w:val="00041B05"/>
    <w:rsid w:val="00042958"/>
    <w:rsid w:val="00065D6A"/>
    <w:rsid w:val="0007672C"/>
    <w:rsid w:val="00087CB9"/>
    <w:rsid w:val="00096BE3"/>
    <w:rsid w:val="000A4461"/>
    <w:rsid w:val="000A46AD"/>
    <w:rsid w:val="000C5B08"/>
    <w:rsid w:val="000D71F5"/>
    <w:rsid w:val="000E1D82"/>
    <w:rsid w:val="000F3E19"/>
    <w:rsid w:val="000F7B68"/>
    <w:rsid w:val="00102509"/>
    <w:rsid w:val="00105418"/>
    <w:rsid w:val="00114CB5"/>
    <w:rsid w:val="00125637"/>
    <w:rsid w:val="00131B23"/>
    <w:rsid w:val="00133344"/>
    <w:rsid w:val="00133888"/>
    <w:rsid w:val="00134274"/>
    <w:rsid w:val="00146841"/>
    <w:rsid w:val="00153EEE"/>
    <w:rsid w:val="0015756C"/>
    <w:rsid w:val="00187949"/>
    <w:rsid w:val="0019273B"/>
    <w:rsid w:val="001B2DFD"/>
    <w:rsid w:val="001B437E"/>
    <w:rsid w:val="001C5B3E"/>
    <w:rsid w:val="001C608C"/>
    <w:rsid w:val="001F2B73"/>
    <w:rsid w:val="001F768A"/>
    <w:rsid w:val="002079DD"/>
    <w:rsid w:val="00270EB4"/>
    <w:rsid w:val="00275D82"/>
    <w:rsid w:val="00280C50"/>
    <w:rsid w:val="00285CFE"/>
    <w:rsid w:val="00294200"/>
    <w:rsid w:val="002A5186"/>
    <w:rsid w:val="002B356A"/>
    <w:rsid w:val="002C1D41"/>
    <w:rsid w:val="002C534D"/>
    <w:rsid w:val="002D582D"/>
    <w:rsid w:val="002E1C10"/>
    <w:rsid w:val="00301D47"/>
    <w:rsid w:val="00304D23"/>
    <w:rsid w:val="00311801"/>
    <w:rsid w:val="003172BB"/>
    <w:rsid w:val="003208D5"/>
    <w:rsid w:val="00353D9C"/>
    <w:rsid w:val="00356BD5"/>
    <w:rsid w:val="003623A0"/>
    <w:rsid w:val="00364EC8"/>
    <w:rsid w:val="003966CB"/>
    <w:rsid w:val="003A705F"/>
    <w:rsid w:val="003B0371"/>
    <w:rsid w:val="003C6190"/>
    <w:rsid w:val="003F2F27"/>
    <w:rsid w:val="003F3004"/>
    <w:rsid w:val="00404C42"/>
    <w:rsid w:val="00414571"/>
    <w:rsid w:val="00422137"/>
    <w:rsid w:val="00423F26"/>
    <w:rsid w:val="00443AAA"/>
    <w:rsid w:val="0045654B"/>
    <w:rsid w:val="00466311"/>
    <w:rsid w:val="004709D6"/>
    <w:rsid w:val="00476B34"/>
    <w:rsid w:val="00484D29"/>
    <w:rsid w:val="004A6EC4"/>
    <w:rsid w:val="004B45C9"/>
    <w:rsid w:val="004C32A9"/>
    <w:rsid w:val="004D638C"/>
    <w:rsid w:val="004E63AC"/>
    <w:rsid w:val="004E749C"/>
    <w:rsid w:val="004F73EF"/>
    <w:rsid w:val="00500A94"/>
    <w:rsid w:val="00503598"/>
    <w:rsid w:val="00512718"/>
    <w:rsid w:val="005146B1"/>
    <w:rsid w:val="00520A13"/>
    <w:rsid w:val="00525B9A"/>
    <w:rsid w:val="00530942"/>
    <w:rsid w:val="00556565"/>
    <w:rsid w:val="00575977"/>
    <w:rsid w:val="0058774F"/>
    <w:rsid w:val="0059007B"/>
    <w:rsid w:val="005A0105"/>
    <w:rsid w:val="005D0B94"/>
    <w:rsid w:val="005E412E"/>
    <w:rsid w:val="005F4949"/>
    <w:rsid w:val="005F5212"/>
    <w:rsid w:val="005F5897"/>
    <w:rsid w:val="005F67F8"/>
    <w:rsid w:val="00611960"/>
    <w:rsid w:val="00620874"/>
    <w:rsid w:val="00626956"/>
    <w:rsid w:val="0068685E"/>
    <w:rsid w:val="006A6C94"/>
    <w:rsid w:val="006B2A12"/>
    <w:rsid w:val="006B4566"/>
    <w:rsid w:val="006B4683"/>
    <w:rsid w:val="006B5AED"/>
    <w:rsid w:val="0071236B"/>
    <w:rsid w:val="00734833"/>
    <w:rsid w:val="00735F3C"/>
    <w:rsid w:val="00737015"/>
    <w:rsid w:val="007523C4"/>
    <w:rsid w:val="00754DEF"/>
    <w:rsid w:val="007557CC"/>
    <w:rsid w:val="00774790"/>
    <w:rsid w:val="00796FCE"/>
    <w:rsid w:val="007A412A"/>
    <w:rsid w:val="007B36D5"/>
    <w:rsid w:val="007C4E61"/>
    <w:rsid w:val="00800C18"/>
    <w:rsid w:val="00813275"/>
    <w:rsid w:val="00813A16"/>
    <w:rsid w:val="00823F35"/>
    <w:rsid w:val="008402F4"/>
    <w:rsid w:val="008553D9"/>
    <w:rsid w:val="008600D6"/>
    <w:rsid w:val="00885AE7"/>
    <w:rsid w:val="0088790F"/>
    <w:rsid w:val="00892DC6"/>
    <w:rsid w:val="00895799"/>
    <w:rsid w:val="008B1D25"/>
    <w:rsid w:val="008B1E95"/>
    <w:rsid w:val="008B477E"/>
    <w:rsid w:val="008D7105"/>
    <w:rsid w:val="008F3844"/>
    <w:rsid w:val="008F6C04"/>
    <w:rsid w:val="009172F9"/>
    <w:rsid w:val="0092358D"/>
    <w:rsid w:val="009410AC"/>
    <w:rsid w:val="00955A7F"/>
    <w:rsid w:val="00962CB5"/>
    <w:rsid w:val="0096327A"/>
    <w:rsid w:val="009804DC"/>
    <w:rsid w:val="009A386F"/>
    <w:rsid w:val="009A59E7"/>
    <w:rsid w:val="009B54EF"/>
    <w:rsid w:val="009C3906"/>
    <w:rsid w:val="009D06AB"/>
    <w:rsid w:val="009D22BA"/>
    <w:rsid w:val="009D2E92"/>
    <w:rsid w:val="009D740B"/>
    <w:rsid w:val="009E0215"/>
    <w:rsid w:val="009E58BB"/>
    <w:rsid w:val="009F6482"/>
    <w:rsid w:val="00A3293D"/>
    <w:rsid w:val="00A34DD6"/>
    <w:rsid w:val="00A4420F"/>
    <w:rsid w:val="00A6016D"/>
    <w:rsid w:val="00A84260"/>
    <w:rsid w:val="00AA06CF"/>
    <w:rsid w:val="00AA6BBC"/>
    <w:rsid w:val="00AB052D"/>
    <w:rsid w:val="00AD1F52"/>
    <w:rsid w:val="00AF1684"/>
    <w:rsid w:val="00AF4A90"/>
    <w:rsid w:val="00AF707C"/>
    <w:rsid w:val="00AF7F36"/>
    <w:rsid w:val="00B04798"/>
    <w:rsid w:val="00B118C0"/>
    <w:rsid w:val="00B13412"/>
    <w:rsid w:val="00B226A3"/>
    <w:rsid w:val="00B279FE"/>
    <w:rsid w:val="00B35C57"/>
    <w:rsid w:val="00B4086F"/>
    <w:rsid w:val="00B46183"/>
    <w:rsid w:val="00B513C1"/>
    <w:rsid w:val="00B53975"/>
    <w:rsid w:val="00B64382"/>
    <w:rsid w:val="00B7065C"/>
    <w:rsid w:val="00B84F7C"/>
    <w:rsid w:val="00BA2F76"/>
    <w:rsid w:val="00BB0F07"/>
    <w:rsid w:val="00BB35C0"/>
    <w:rsid w:val="00BC03B0"/>
    <w:rsid w:val="00BC43AD"/>
    <w:rsid w:val="00BC6344"/>
    <w:rsid w:val="00BD5C1E"/>
    <w:rsid w:val="00BE1C80"/>
    <w:rsid w:val="00C04E13"/>
    <w:rsid w:val="00C10C73"/>
    <w:rsid w:val="00C13D5E"/>
    <w:rsid w:val="00C20FD2"/>
    <w:rsid w:val="00C23CF3"/>
    <w:rsid w:val="00C3159D"/>
    <w:rsid w:val="00C3367C"/>
    <w:rsid w:val="00C66D13"/>
    <w:rsid w:val="00C8542F"/>
    <w:rsid w:val="00C862CA"/>
    <w:rsid w:val="00CA06FB"/>
    <w:rsid w:val="00CA7434"/>
    <w:rsid w:val="00CB0932"/>
    <w:rsid w:val="00CB59D0"/>
    <w:rsid w:val="00CB5AEE"/>
    <w:rsid w:val="00CC2E65"/>
    <w:rsid w:val="00CC6933"/>
    <w:rsid w:val="00CF628E"/>
    <w:rsid w:val="00CF6AAC"/>
    <w:rsid w:val="00D2213B"/>
    <w:rsid w:val="00D2573C"/>
    <w:rsid w:val="00D25E88"/>
    <w:rsid w:val="00D672D0"/>
    <w:rsid w:val="00D817F4"/>
    <w:rsid w:val="00D84322"/>
    <w:rsid w:val="00D860A8"/>
    <w:rsid w:val="00D91974"/>
    <w:rsid w:val="00D92EEB"/>
    <w:rsid w:val="00D93C46"/>
    <w:rsid w:val="00DA5246"/>
    <w:rsid w:val="00DC1BDF"/>
    <w:rsid w:val="00DC60DC"/>
    <w:rsid w:val="00DE521D"/>
    <w:rsid w:val="00DE641E"/>
    <w:rsid w:val="00DF34AC"/>
    <w:rsid w:val="00E0562E"/>
    <w:rsid w:val="00E35207"/>
    <w:rsid w:val="00E5087D"/>
    <w:rsid w:val="00E73A67"/>
    <w:rsid w:val="00E741B0"/>
    <w:rsid w:val="00E82519"/>
    <w:rsid w:val="00E83087"/>
    <w:rsid w:val="00EA0A1A"/>
    <w:rsid w:val="00EA1CCE"/>
    <w:rsid w:val="00EB1533"/>
    <w:rsid w:val="00EB276C"/>
    <w:rsid w:val="00EC1F7B"/>
    <w:rsid w:val="00EC32AE"/>
    <w:rsid w:val="00ED08B4"/>
    <w:rsid w:val="00EE3BFB"/>
    <w:rsid w:val="00EE4941"/>
    <w:rsid w:val="00EF5BE9"/>
    <w:rsid w:val="00F17AF7"/>
    <w:rsid w:val="00F21280"/>
    <w:rsid w:val="00F24DB2"/>
    <w:rsid w:val="00F302B7"/>
    <w:rsid w:val="00F33237"/>
    <w:rsid w:val="00F36587"/>
    <w:rsid w:val="00F37215"/>
    <w:rsid w:val="00F4763A"/>
    <w:rsid w:val="00F503DC"/>
    <w:rsid w:val="00F83AAF"/>
    <w:rsid w:val="00F877D5"/>
    <w:rsid w:val="00F91ACE"/>
    <w:rsid w:val="00FA09AA"/>
    <w:rsid w:val="00FA6720"/>
    <w:rsid w:val="00FB122D"/>
    <w:rsid w:val="00FB28DF"/>
    <w:rsid w:val="00FC6A03"/>
    <w:rsid w:val="00FD03B5"/>
    <w:rsid w:val="00FD5658"/>
    <w:rsid w:val="378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547D"/>
  <w15:docId w15:val="{F772E0DC-7183-4EF5-8FC5-93A0D02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37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Overskrift4">
    <w:name w:val="heading 4"/>
    <w:basedOn w:val="Normal"/>
    <w:link w:val="Overskrift4Tegn"/>
    <w:uiPriority w:val="9"/>
    <w:qFormat/>
    <w:rsid w:val="00304D23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3237"/>
    <w:pPr>
      <w:ind w:left="720"/>
      <w:contextualSpacing/>
    </w:pPr>
  </w:style>
  <w:style w:type="table" w:styleId="Tabel-Gitter">
    <w:name w:val="Table Grid"/>
    <w:basedOn w:val="Tabel-Normal"/>
    <w:uiPriority w:val="59"/>
    <w:rsid w:val="00C8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4D23"/>
    <w:pPr>
      <w:spacing w:before="100" w:beforeAutospacing="1" w:after="100" w:afterAutospacing="1"/>
    </w:pPr>
    <w:rPr>
      <w:rFonts w:ascii="Times New Roman" w:eastAsia="Times New Roman" w:hAnsi="Times New Roman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04D2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9273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9273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9273B"/>
    <w:rPr>
      <w:rFonts w:ascii="Cambria" w:eastAsia="Cambria" w:hAnsi="Cambria" w:cs="Times New Roman"/>
      <w:sz w:val="24"/>
      <w:szCs w:val="24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19273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9273B"/>
    <w:rPr>
      <w:rFonts w:ascii="Cambria" w:eastAsia="Cambria" w:hAnsi="Cambria" w:cs="Times New Roman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6A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6AAC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5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7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4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6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tvl@hfc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AC1A516071D4393D3006CB3BF3544" ma:contentTypeVersion="31" ma:contentTypeDescription="Opret et nyt dokument." ma:contentTypeScope="" ma:versionID="dd234ff46923590748c8e8aba21ad18f">
  <xsd:schema xmlns:xsd="http://www.w3.org/2001/XMLSchema" xmlns:xs="http://www.w3.org/2001/XMLSchema" xmlns:p="http://schemas.microsoft.com/office/2006/metadata/properties" xmlns:ns3="49aee73f-fb98-4f1b-b6b0-549d452984be" xmlns:ns4="bd7a4236-3894-4e08-a559-7fd88cb6be9b" targetNamespace="http://schemas.microsoft.com/office/2006/metadata/properties" ma:root="true" ma:fieldsID="21cf125fd38fb0fca488e2e4cd65f5be" ns3:_="" ns4:_="">
    <xsd:import namespace="49aee73f-fb98-4f1b-b6b0-549d452984be"/>
    <xsd:import namespace="bd7a4236-3894-4e08-a559-7fd88cb6be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e73f-fb98-4f1b-b6b0-549d45298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236-3894-4e08-a559-7fd88cb6b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bd7a4236-3894-4e08-a559-7fd88cb6be9b" xsi:nil="true"/>
    <Distribution_Groups xmlns="bd7a4236-3894-4e08-a559-7fd88cb6be9b" xsi:nil="true"/>
    <TeamsChannelId xmlns="bd7a4236-3894-4e08-a559-7fd88cb6be9b" xsi:nil="true"/>
    <Templates xmlns="bd7a4236-3894-4e08-a559-7fd88cb6be9b" xsi:nil="true"/>
    <Invited_Students xmlns="bd7a4236-3894-4e08-a559-7fd88cb6be9b" xsi:nil="true"/>
    <LMS_Mappings xmlns="bd7a4236-3894-4e08-a559-7fd88cb6be9b" xsi:nil="true"/>
    <Is_Collaboration_Space_Locked xmlns="bd7a4236-3894-4e08-a559-7fd88cb6be9b" xsi:nil="true"/>
    <Self_Registration_Enabled xmlns="bd7a4236-3894-4e08-a559-7fd88cb6be9b" xsi:nil="true"/>
    <Teachers xmlns="bd7a4236-3894-4e08-a559-7fd88cb6be9b">
      <UserInfo>
        <DisplayName/>
        <AccountId xsi:nil="true"/>
        <AccountType/>
      </UserInfo>
    </Teachers>
    <Student_Groups xmlns="bd7a4236-3894-4e08-a559-7fd88cb6be9b">
      <UserInfo>
        <DisplayName/>
        <AccountId xsi:nil="true"/>
        <AccountType/>
      </UserInfo>
    </Student_Groups>
    <NotebookType xmlns="bd7a4236-3894-4e08-a559-7fd88cb6be9b" xsi:nil="true"/>
    <CultureName xmlns="bd7a4236-3894-4e08-a559-7fd88cb6be9b" xsi:nil="true"/>
    <Students xmlns="bd7a4236-3894-4e08-a559-7fd88cb6be9b">
      <UserInfo>
        <DisplayName/>
        <AccountId xsi:nil="true"/>
        <AccountType/>
      </UserInfo>
    </Students>
    <AppVersion xmlns="bd7a4236-3894-4e08-a559-7fd88cb6be9b" xsi:nil="true"/>
    <Has_Teacher_Only_SectionGroup xmlns="bd7a4236-3894-4e08-a559-7fd88cb6be9b" xsi:nil="true"/>
    <FolderType xmlns="bd7a4236-3894-4e08-a559-7fd88cb6be9b" xsi:nil="true"/>
    <Owner xmlns="bd7a4236-3894-4e08-a559-7fd88cb6be9b">
      <UserInfo>
        <DisplayName/>
        <AccountId xsi:nil="true"/>
        <AccountType/>
      </UserInfo>
    </Owner>
    <Invited_Teachers xmlns="bd7a4236-3894-4e08-a559-7fd88cb6be9b" xsi:nil="true"/>
    <IsNotebookLocked xmlns="bd7a4236-3894-4e08-a559-7fd88cb6be9b" xsi:nil="true"/>
    <DefaultSectionNames xmlns="bd7a4236-3894-4e08-a559-7fd88cb6be9b" xsi:nil="true"/>
  </documentManagement>
</p:properties>
</file>

<file path=customXml/itemProps1.xml><?xml version="1.0" encoding="utf-8"?>
<ds:datastoreItem xmlns:ds="http://schemas.openxmlformats.org/officeDocument/2006/customXml" ds:itemID="{79E0AED9-ED48-430E-957A-6B4528A14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e73f-fb98-4f1b-b6b0-549d452984be"/>
    <ds:schemaRef ds:uri="bd7a4236-3894-4e08-a559-7fd88cb6b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B72F4-09DB-47E2-B338-CFE1C33E8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7F3E9-91FD-43D5-9568-978F89C9CFE2}">
  <ds:schemaRefs>
    <ds:schemaRef ds:uri="http://schemas.microsoft.com/office/2006/metadata/properties"/>
    <ds:schemaRef ds:uri="http://schemas.microsoft.com/office/infopath/2007/PartnerControls"/>
    <ds:schemaRef ds:uri="bd7a4236-3894-4e08-a559-7fd88cb6b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 Centret Efterslægten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HFC</dc:creator>
  <cp:keywords/>
  <dc:description/>
  <cp:lastModifiedBy>Louise Hagsten</cp:lastModifiedBy>
  <cp:revision>2</cp:revision>
  <cp:lastPrinted>2022-04-05T07:57:00Z</cp:lastPrinted>
  <dcterms:created xsi:type="dcterms:W3CDTF">2022-04-25T12:06:00Z</dcterms:created>
  <dcterms:modified xsi:type="dcterms:W3CDTF">2022-04-25T12:06:00Z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0x010100EC2AC1A516071D4393D3006CB3BF3544</vt:lpwstr>
  </property>
</Properties>
</file>